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7B2A" w14:textId="1BDD34C5" w:rsidR="00086004" w:rsidRPr="00126D84" w:rsidRDefault="006B6879" w:rsidP="00C60EF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6D84">
        <w:rPr>
          <w:rFonts w:asciiTheme="majorHAnsi" w:hAnsiTheme="majorHAnsi" w:cstheme="majorHAnsi"/>
          <w:b/>
          <w:sz w:val="22"/>
          <w:szCs w:val="22"/>
        </w:rPr>
        <w:t>Presseinformation</w:t>
      </w:r>
    </w:p>
    <w:p w14:paraId="390D70E6" w14:textId="77777777" w:rsidR="00C60EFC" w:rsidRPr="00126D84" w:rsidRDefault="00C60EFC" w:rsidP="00832D9C">
      <w:pPr>
        <w:rPr>
          <w:rFonts w:asciiTheme="majorHAnsi" w:hAnsiTheme="majorHAnsi" w:cstheme="majorHAnsi"/>
          <w:b/>
          <w:sz w:val="22"/>
          <w:szCs w:val="22"/>
        </w:rPr>
      </w:pPr>
    </w:p>
    <w:p w14:paraId="691B2677" w14:textId="396BA559" w:rsidR="00C60EFC" w:rsidRPr="00126D84" w:rsidRDefault="006B6879" w:rsidP="00C60EF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6D84">
        <w:rPr>
          <w:rFonts w:asciiTheme="majorHAnsi" w:hAnsiTheme="majorHAnsi" w:cstheme="majorHAnsi"/>
          <w:b/>
          <w:sz w:val="22"/>
          <w:szCs w:val="22"/>
        </w:rPr>
        <w:t xml:space="preserve">„Zu viele sterben </w:t>
      </w:r>
      <w:r w:rsidR="003D2B96" w:rsidRPr="00126D84">
        <w:rPr>
          <w:rFonts w:asciiTheme="majorHAnsi" w:hAnsiTheme="majorHAnsi" w:cstheme="majorHAnsi"/>
          <w:b/>
          <w:sz w:val="22"/>
          <w:szCs w:val="22"/>
        </w:rPr>
        <w:t>zu jung</w:t>
      </w:r>
      <w:r w:rsidRPr="00126D84">
        <w:rPr>
          <w:rFonts w:asciiTheme="majorHAnsi" w:hAnsiTheme="majorHAnsi" w:cstheme="majorHAnsi"/>
          <w:b/>
          <w:sz w:val="22"/>
          <w:szCs w:val="22"/>
        </w:rPr>
        <w:t>“</w:t>
      </w:r>
    </w:p>
    <w:p w14:paraId="4BB5B010" w14:textId="6A28807F" w:rsidR="00B81B10" w:rsidRPr="00126D84" w:rsidRDefault="00C60EFC" w:rsidP="00ED03E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6D84">
        <w:rPr>
          <w:rFonts w:asciiTheme="majorHAnsi" w:hAnsiTheme="majorHAnsi" w:cstheme="majorHAnsi"/>
          <w:b/>
          <w:sz w:val="22"/>
          <w:szCs w:val="22"/>
        </w:rPr>
        <w:t>Start der Kampagne</w:t>
      </w:r>
      <w:r w:rsidR="00832D9C" w:rsidRPr="00126D8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83270" w:rsidRPr="00126D84">
        <w:rPr>
          <w:rFonts w:asciiTheme="majorHAnsi" w:hAnsiTheme="majorHAnsi" w:cstheme="majorHAnsi"/>
          <w:b/>
          <w:sz w:val="22"/>
          <w:szCs w:val="22"/>
        </w:rPr>
        <w:t>„</w:t>
      </w:r>
      <w:r w:rsidR="006B6879" w:rsidRPr="00126D84">
        <w:rPr>
          <w:rFonts w:asciiTheme="majorHAnsi" w:hAnsiTheme="majorHAnsi" w:cstheme="majorHAnsi"/>
          <w:b/>
          <w:sz w:val="22"/>
          <w:szCs w:val="22"/>
        </w:rPr>
        <w:t>Kenn Dein Risiko</w:t>
      </w:r>
      <w:r w:rsidR="00A83270" w:rsidRPr="00126D84">
        <w:rPr>
          <w:rFonts w:asciiTheme="majorHAnsi" w:hAnsiTheme="majorHAnsi" w:cstheme="majorHAnsi"/>
          <w:b/>
          <w:sz w:val="22"/>
          <w:szCs w:val="22"/>
        </w:rPr>
        <w:t>“</w:t>
      </w:r>
    </w:p>
    <w:p w14:paraId="16E764E4" w14:textId="77777777" w:rsidR="00832D9C" w:rsidRPr="00126D84" w:rsidRDefault="00832D9C" w:rsidP="00C60E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5124AA" w14:textId="2F95B5A6" w:rsidR="00AC357C" w:rsidRPr="00126D84" w:rsidRDefault="006B6879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 xml:space="preserve">Zu viele Männer sterben immer noch viel zu </w:t>
      </w:r>
      <w:r w:rsidR="003D2B96" w:rsidRPr="00126D84">
        <w:rPr>
          <w:rFonts w:asciiTheme="majorHAnsi" w:hAnsiTheme="majorHAnsi" w:cstheme="majorHAnsi"/>
          <w:sz w:val="22"/>
          <w:szCs w:val="22"/>
        </w:rPr>
        <w:t>jung</w:t>
      </w:r>
      <w:r w:rsidRPr="00126D84">
        <w:rPr>
          <w:rFonts w:asciiTheme="majorHAnsi" w:hAnsiTheme="majorHAnsi" w:cstheme="majorHAnsi"/>
          <w:sz w:val="22"/>
          <w:szCs w:val="22"/>
        </w:rPr>
        <w:t xml:space="preserve">: 28% aller Männer noch vor ihrem 70. Lebensjahr.  </w:t>
      </w:r>
      <w:r w:rsidR="00ED03E9" w:rsidRPr="00126D84">
        <w:rPr>
          <w:rFonts w:asciiTheme="majorHAnsi" w:hAnsiTheme="majorHAnsi" w:cstheme="majorHAnsi"/>
          <w:sz w:val="22"/>
          <w:szCs w:val="22"/>
        </w:rPr>
        <w:t>In der Altersgruppe zwischen 20 und 29 Jahren sind z</w:t>
      </w:r>
      <w:r w:rsidR="00552866" w:rsidRPr="00126D84">
        <w:rPr>
          <w:rFonts w:asciiTheme="majorHAnsi" w:hAnsiTheme="majorHAnsi" w:cstheme="majorHAnsi"/>
          <w:sz w:val="22"/>
          <w:szCs w:val="22"/>
        </w:rPr>
        <w:t xml:space="preserve">wei Drittel aller Sterbefälle </w:t>
      </w:r>
      <w:r w:rsidR="00ED03E9" w:rsidRPr="00126D84">
        <w:rPr>
          <w:rFonts w:asciiTheme="majorHAnsi" w:hAnsiTheme="majorHAnsi" w:cstheme="majorHAnsi"/>
          <w:sz w:val="22"/>
          <w:szCs w:val="22"/>
        </w:rPr>
        <w:t>Männ</w:t>
      </w:r>
      <w:r w:rsidR="00364D22" w:rsidRPr="00126D84">
        <w:rPr>
          <w:rFonts w:asciiTheme="majorHAnsi" w:hAnsiTheme="majorHAnsi" w:cstheme="majorHAnsi"/>
          <w:sz w:val="22"/>
          <w:szCs w:val="22"/>
        </w:rPr>
        <w:t>er, zwei Drittel aller Suizi</w:t>
      </w:r>
      <w:r w:rsidR="00ED03E9" w:rsidRPr="00126D84">
        <w:rPr>
          <w:rFonts w:asciiTheme="majorHAnsi" w:hAnsiTheme="majorHAnsi" w:cstheme="majorHAnsi"/>
          <w:sz w:val="22"/>
          <w:szCs w:val="22"/>
        </w:rPr>
        <w:t xml:space="preserve">de werden von Männern begangen </w:t>
      </w:r>
      <w:r w:rsidR="00AC357C" w:rsidRPr="00126D84">
        <w:rPr>
          <w:rFonts w:asciiTheme="majorHAnsi" w:hAnsiTheme="majorHAnsi" w:cstheme="majorHAnsi"/>
          <w:sz w:val="22"/>
          <w:szCs w:val="22"/>
        </w:rPr>
        <w:t xml:space="preserve">und zwei Drittel der Verkehrstoten sind ebenfalls männlich. </w:t>
      </w:r>
    </w:p>
    <w:p w14:paraId="78323F89" w14:textId="599A5E8A" w:rsidR="006B6879" w:rsidRPr="00126D84" w:rsidRDefault="00364D22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>Das</w:t>
      </w:r>
      <w:r w:rsidR="00447EBE" w:rsidRPr="00126D84">
        <w:rPr>
          <w:rFonts w:asciiTheme="majorHAnsi" w:hAnsiTheme="majorHAnsi" w:cstheme="majorHAnsi"/>
          <w:sz w:val="22"/>
          <w:szCs w:val="22"/>
        </w:rPr>
        <w:t xml:space="preserve"> liegt nicht am Geschlecht</w:t>
      </w:r>
      <w:r w:rsidR="00AC357C" w:rsidRPr="00126D84">
        <w:rPr>
          <w:rFonts w:asciiTheme="majorHAnsi" w:hAnsiTheme="majorHAnsi" w:cstheme="majorHAnsi"/>
          <w:sz w:val="22"/>
          <w:szCs w:val="22"/>
        </w:rPr>
        <w:t xml:space="preserve">: </w:t>
      </w:r>
      <w:r w:rsidR="00552866" w:rsidRPr="00126D84">
        <w:rPr>
          <w:rFonts w:asciiTheme="majorHAnsi" w:hAnsiTheme="majorHAnsi" w:cstheme="majorHAnsi"/>
          <w:sz w:val="22"/>
          <w:szCs w:val="22"/>
        </w:rPr>
        <w:t xml:space="preserve">„Männer sterben viel zu früh, nicht weil sie Männer sind, sondern weil sie sich riskant verhalten“, sagt Olaf Theuerkauf, Vorstand der Stiftung Männergesundheit. </w:t>
      </w:r>
      <w:r w:rsidRPr="00126D84">
        <w:rPr>
          <w:rFonts w:asciiTheme="majorHAnsi" w:hAnsiTheme="majorHAnsi" w:cstheme="majorHAnsi"/>
          <w:sz w:val="22"/>
          <w:szCs w:val="22"/>
        </w:rPr>
        <w:t>„Hinzu kommt: Den meisten Männern sind ihre genetisch bedingten Risiken gar nicht bewusst. Sie wissen auch nicht, wie gefährlich anerzogene oder angewöhnte ungesunde Lebensweisen sind“.</w:t>
      </w:r>
    </w:p>
    <w:p w14:paraId="218E0A17" w14:textId="73513E3F" w:rsidR="00126D84" w:rsidRPr="00126D84" w:rsidRDefault="006B6879" w:rsidP="00126D84">
      <w:pPr>
        <w:spacing w:after="2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>„Kenn Dein Risiko“</w:t>
      </w:r>
      <w:r w:rsidR="0096335F" w:rsidRPr="00126D84">
        <w:rPr>
          <w:rFonts w:asciiTheme="majorHAnsi" w:hAnsiTheme="majorHAnsi" w:cstheme="majorHAnsi"/>
          <w:sz w:val="22"/>
          <w:szCs w:val="22"/>
        </w:rPr>
        <w:t xml:space="preserve"> - </w:t>
      </w:r>
      <w:r w:rsidRPr="00126D84">
        <w:rPr>
          <w:rFonts w:asciiTheme="majorHAnsi" w:hAnsiTheme="majorHAnsi" w:cstheme="majorHAnsi"/>
          <w:sz w:val="22"/>
          <w:szCs w:val="22"/>
        </w:rPr>
        <w:t>lautet</w:t>
      </w:r>
      <w:r w:rsidR="0096335F" w:rsidRPr="00126D84">
        <w:rPr>
          <w:rFonts w:asciiTheme="majorHAnsi" w:hAnsiTheme="majorHAnsi" w:cstheme="majorHAnsi"/>
          <w:sz w:val="22"/>
          <w:szCs w:val="22"/>
        </w:rPr>
        <w:t xml:space="preserve"> </w:t>
      </w:r>
      <w:r w:rsidRPr="00126D84">
        <w:rPr>
          <w:rFonts w:asciiTheme="majorHAnsi" w:hAnsiTheme="majorHAnsi" w:cstheme="majorHAnsi"/>
          <w:sz w:val="22"/>
          <w:szCs w:val="22"/>
        </w:rPr>
        <w:t xml:space="preserve">deshalb das </w:t>
      </w:r>
      <w:r w:rsidR="0096335F" w:rsidRPr="00126D84">
        <w:rPr>
          <w:rFonts w:asciiTheme="majorHAnsi" w:hAnsiTheme="majorHAnsi" w:cstheme="majorHAnsi"/>
          <w:sz w:val="22"/>
          <w:szCs w:val="22"/>
        </w:rPr>
        <w:t>Motto der diesjährigen Kampagne</w:t>
      </w:r>
      <w:r w:rsidR="00552866" w:rsidRPr="00126D84">
        <w:rPr>
          <w:rFonts w:asciiTheme="majorHAnsi" w:hAnsiTheme="majorHAnsi" w:cstheme="majorHAnsi"/>
          <w:sz w:val="22"/>
          <w:szCs w:val="22"/>
        </w:rPr>
        <w:t xml:space="preserve">. </w:t>
      </w:r>
      <w:r w:rsidR="00126D84" w:rsidRPr="00126D84">
        <w:rPr>
          <w:rFonts w:asciiTheme="majorHAnsi" w:eastAsia="Times New Roman" w:hAnsiTheme="majorHAnsi" w:cstheme="majorHAnsi"/>
          <w:color w:val="000000"/>
          <w:sz w:val="22"/>
          <w:szCs w:val="22"/>
        </w:rPr>
        <w:t>Die Stiftung Männergesundheit spricht Männer an. Sie sollen ermutigt werden, eine Bestandsaufnahme zu machen und herauszufinden, wo ihr persönliches Risiko liegt, zu erkranken.</w:t>
      </w:r>
    </w:p>
    <w:p w14:paraId="605E86B5" w14:textId="6125E80C" w:rsidR="00ED03E9" w:rsidRPr="00126D84" w:rsidRDefault="00126D84" w:rsidP="00126D84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 xml:space="preserve"> </w:t>
      </w:r>
      <w:r w:rsidR="00ED03E9" w:rsidRPr="00126D84">
        <w:rPr>
          <w:rFonts w:asciiTheme="majorHAnsi" w:hAnsiTheme="majorHAnsi" w:cstheme="majorHAnsi"/>
          <w:sz w:val="22"/>
          <w:szCs w:val="22"/>
        </w:rPr>
        <w:t xml:space="preserve">Mit Veranstaltungen in ganz Deutschland und einer Kampagne auf Facebook informiert die Stiftung umfassend zum Thema Männergesundheit. </w:t>
      </w:r>
    </w:p>
    <w:p w14:paraId="26DFF249" w14:textId="77777777" w:rsidR="00552866" w:rsidRPr="00126D84" w:rsidRDefault="00552866" w:rsidP="00C60E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0A25B7" w14:textId="54EB178A" w:rsidR="00552866" w:rsidRPr="00126D84" w:rsidRDefault="00AC357C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b/>
          <w:sz w:val="22"/>
          <w:szCs w:val="22"/>
        </w:rPr>
        <w:t>Auftakt der Kampagne ist der</w:t>
      </w:r>
      <w:r w:rsidR="00552866" w:rsidRPr="00126D84">
        <w:rPr>
          <w:rFonts w:asciiTheme="majorHAnsi" w:hAnsiTheme="majorHAnsi" w:cstheme="majorHAnsi"/>
          <w:b/>
          <w:sz w:val="22"/>
          <w:szCs w:val="22"/>
        </w:rPr>
        <w:t xml:space="preserve"> 19. November 2019</w:t>
      </w:r>
      <w:r w:rsidR="006771C1" w:rsidRPr="00126D84">
        <w:rPr>
          <w:rFonts w:asciiTheme="majorHAnsi" w:hAnsiTheme="majorHAnsi" w:cstheme="majorHAnsi"/>
          <w:b/>
          <w:sz w:val="22"/>
          <w:szCs w:val="22"/>
        </w:rPr>
        <w:t xml:space="preserve"> in Bautzen. </w:t>
      </w:r>
      <w:r w:rsidRPr="00126D84">
        <w:rPr>
          <w:rFonts w:asciiTheme="majorHAnsi" w:hAnsiTheme="majorHAnsi" w:cstheme="majorHAnsi"/>
          <w:b/>
          <w:sz w:val="22"/>
          <w:szCs w:val="22"/>
        </w:rPr>
        <w:t xml:space="preserve">Sie endet am 10. Dezember 2019, dem Tag der ungleichen Lebenserwartung. </w:t>
      </w:r>
    </w:p>
    <w:p w14:paraId="44192576" w14:textId="77777777" w:rsidR="00552866" w:rsidRPr="00126D84" w:rsidRDefault="00552866" w:rsidP="00C60E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102048" w14:textId="36E70D68" w:rsidR="00505AB0" w:rsidRPr="00126D84" w:rsidRDefault="004278D7" w:rsidP="00505AB0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 xml:space="preserve">Männer haben einen anderen Lebensstil als Frauen, sie haben aber auch eine andere gesellschaftliche Rolle. </w:t>
      </w:r>
      <w:r w:rsidR="00832D9C" w:rsidRPr="00126D84">
        <w:rPr>
          <w:rFonts w:asciiTheme="majorHAnsi" w:hAnsiTheme="majorHAnsi" w:cstheme="majorHAnsi"/>
          <w:sz w:val="22"/>
          <w:szCs w:val="22"/>
        </w:rPr>
        <w:t>„Männer leben riskanter</w:t>
      </w:r>
      <w:r w:rsidR="0096335F" w:rsidRPr="00126D84">
        <w:rPr>
          <w:rFonts w:asciiTheme="majorHAnsi" w:hAnsiTheme="majorHAnsi" w:cstheme="majorHAnsi"/>
          <w:sz w:val="22"/>
          <w:szCs w:val="22"/>
        </w:rPr>
        <w:t xml:space="preserve">“, sagt Dr. Matthias Stiehler, Vorstand der Stiftung Männergesundheit. „Aber </w:t>
      </w:r>
      <w:r w:rsidR="00247B3F" w:rsidRPr="00126D84">
        <w:rPr>
          <w:rFonts w:asciiTheme="majorHAnsi" w:hAnsiTheme="majorHAnsi" w:cstheme="majorHAnsi"/>
          <w:sz w:val="22"/>
          <w:szCs w:val="22"/>
        </w:rPr>
        <w:t>Männer wollen sich nicht selbst schaden.</w:t>
      </w:r>
      <w:r w:rsidR="00505AB0" w:rsidRPr="00126D84">
        <w:rPr>
          <w:rFonts w:asciiTheme="majorHAnsi" w:hAnsiTheme="majorHAnsi" w:cstheme="majorHAnsi"/>
          <w:sz w:val="22"/>
          <w:szCs w:val="22"/>
        </w:rPr>
        <w:t xml:space="preserve"> Hinter diesem Verhalten steckt immer der Versuch, Probleme zu lösen“.</w:t>
      </w:r>
    </w:p>
    <w:p w14:paraId="49B3C43D" w14:textId="0EBBDB89" w:rsidR="0096335F" w:rsidRPr="00126D84" w:rsidRDefault="0096335F" w:rsidP="00C60E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568F9F" w14:textId="0342A11F" w:rsidR="000729D1" w:rsidRPr="00126D84" w:rsidRDefault="0096335F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 xml:space="preserve">Welche Probleme Männer haben und </w:t>
      </w:r>
      <w:r w:rsidR="00505AB0" w:rsidRPr="00126D84">
        <w:rPr>
          <w:rFonts w:asciiTheme="majorHAnsi" w:hAnsiTheme="majorHAnsi" w:cstheme="majorHAnsi"/>
          <w:sz w:val="22"/>
          <w:szCs w:val="22"/>
        </w:rPr>
        <w:t xml:space="preserve">was </w:t>
      </w:r>
      <w:r w:rsidR="00AC357C" w:rsidRPr="00126D84">
        <w:rPr>
          <w:rFonts w:asciiTheme="majorHAnsi" w:hAnsiTheme="majorHAnsi" w:cstheme="majorHAnsi"/>
          <w:sz w:val="22"/>
          <w:szCs w:val="22"/>
        </w:rPr>
        <w:t>sie</w:t>
      </w:r>
      <w:r w:rsidRPr="00126D84">
        <w:rPr>
          <w:rFonts w:asciiTheme="majorHAnsi" w:hAnsiTheme="majorHAnsi" w:cstheme="majorHAnsi"/>
          <w:sz w:val="22"/>
          <w:szCs w:val="22"/>
        </w:rPr>
        <w:t xml:space="preserve"> dagegen tun </w:t>
      </w:r>
      <w:r w:rsidR="00AC357C" w:rsidRPr="00126D84">
        <w:rPr>
          <w:rFonts w:asciiTheme="majorHAnsi" w:hAnsiTheme="majorHAnsi" w:cstheme="majorHAnsi"/>
          <w:sz w:val="22"/>
          <w:szCs w:val="22"/>
        </w:rPr>
        <w:t>können</w:t>
      </w:r>
      <w:r w:rsidRPr="00126D84">
        <w:rPr>
          <w:rFonts w:asciiTheme="majorHAnsi" w:hAnsiTheme="majorHAnsi" w:cstheme="majorHAnsi"/>
          <w:sz w:val="22"/>
          <w:szCs w:val="22"/>
        </w:rPr>
        <w:t xml:space="preserve">, </w:t>
      </w:r>
      <w:r w:rsidR="00AC357C" w:rsidRPr="00126D84">
        <w:rPr>
          <w:rFonts w:asciiTheme="majorHAnsi" w:hAnsiTheme="majorHAnsi" w:cstheme="majorHAnsi"/>
          <w:sz w:val="22"/>
          <w:szCs w:val="22"/>
        </w:rPr>
        <w:t xml:space="preserve">darum geht es bei </w:t>
      </w:r>
      <w:r w:rsidRPr="00126D84">
        <w:rPr>
          <w:rFonts w:asciiTheme="majorHAnsi" w:hAnsiTheme="majorHAnsi" w:cstheme="majorHAnsi"/>
          <w:sz w:val="22"/>
          <w:szCs w:val="22"/>
        </w:rPr>
        <w:t xml:space="preserve">der Kampagne. </w:t>
      </w:r>
      <w:r w:rsidR="000729D1" w:rsidRPr="00126D84">
        <w:rPr>
          <w:rFonts w:asciiTheme="majorHAnsi" w:hAnsiTheme="majorHAnsi" w:cstheme="majorHAnsi"/>
          <w:sz w:val="22"/>
          <w:szCs w:val="22"/>
        </w:rPr>
        <w:t xml:space="preserve">Neben den klassischen Bereichen wie Ernährung und Bewegung geht es vor allem um Themen wie Burnout, die psychische Gesundheit von Jungen, Partnerschaft, aber auch Lebensqualität. </w:t>
      </w:r>
    </w:p>
    <w:p w14:paraId="0B8100B3" w14:textId="77777777" w:rsidR="00C60EF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F2AFB5" w14:textId="55D4C197" w:rsidR="00AC357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 xml:space="preserve">Wir laden Sie ein, über </w:t>
      </w:r>
      <w:r w:rsidR="00ED03E9" w:rsidRPr="00126D84">
        <w:rPr>
          <w:rFonts w:asciiTheme="majorHAnsi" w:hAnsiTheme="majorHAnsi" w:cstheme="majorHAnsi"/>
          <w:sz w:val="22"/>
          <w:szCs w:val="22"/>
        </w:rPr>
        <w:t>Männergesundheit</w:t>
      </w:r>
      <w:r w:rsidRPr="00126D84">
        <w:rPr>
          <w:rFonts w:asciiTheme="majorHAnsi" w:hAnsiTheme="majorHAnsi" w:cstheme="majorHAnsi"/>
          <w:sz w:val="22"/>
          <w:szCs w:val="22"/>
        </w:rPr>
        <w:t xml:space="preserve"> zu berichten. </w:t>
      </w:r>
      <w:r w:rsidR="00AC357C" w:rsidRPr="00126D84">
        <w:rPr>
          <w:rFonts w:asciiTheme="majorHAnsi" w:hAnsiTheme="majorHAnsi" w:cstheme="majorHAnsi"/>
          <w:sz w:val="22"/>
          <w:szCs w:val="22"/>
        </w:rPr>
        <w:t>Im Anhang finden Sie einen Terminplan der Veranstaltungen und Links</w:t>
      </w:r>
      <w:r w:rsidR="008A42C0">
        <w:rPr>
          <w:rFonts w:asciiTheme="majorHAnsi" w:hAnsiTheme="majorHAnsi" w:cstheme="majorHAnsi"/>
          <w:sz w:val="22"/>
          <w:szCs w:val="22"/>
        </w:rPr>
        <w:t xml:space="preserve"> zur</w:t>
      </w:r>
      <w:r w:rsidR="00AC357C" w:rsidRPr="00126D84">
        <w:rPr>
          <w:rFonts w:asciiTheme="majorHAnsi" w:hAnsiTheme="majorHAnsi" w:cstheme="majorHAnsi"/>
          <w:sz w:val="22"/>
          <w:szCs w:val="22"/>
        </w:rPr>
        <w:t xml:space="preserve"> Internetseite der Kampagne. </w:t>
      </w:r>
    </w:p>
    <w:p w14:paraId="103E2D56" w14:textId="77777777" w:rsidR="00AC357C" w:rsidRPr="00126D84" w:rsidRDefault="00AC357C" w:rsidP="00C60E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319301" w14:textId="694B7E6E" w:rsidR="00C60EF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 xml:space="preserve">Als Gesprächspartner stehen Ihnen zur Verfügung: </w:t>
      </w:r>
    </w:p>
    <w:p w14:paraId="12CD2A0F" w14:textId="77777777" w:rsidR="00C60EF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C8835D" w14:textId="4E59881A" w:rsidR="00F57CF7" w:rsidRPr="00126D84" w:rsidRDefault="00F57CF7" w:rsidP="00F57CF7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b/>
          <w:sz w:val="22"/>
          <w:szCs w:val="22"/>
        </w:rPr>
        <w:t>Prof. Dr. med</w:t>
      </w:r>
      <w:r w:rsidR="00F0796C" w:rsidRPr="00126D84">
        <w:rPr>
          <w:rFonts w:asciiTheme="majorHAnsi" w:hAnsiTheme="majorHAnsi" w:cstheme="majorHAnsi"/>
          <w:b/>
          <w:sz w:val="22"/>
          <w:szCs w:val="22"/>
        </w:rPr>
        <w:t>.</w:t>
      </w:r>
      <w:r w:rsidRPr="00126D84">
        <w:rPr>
          <w:rFonts w:asciiTheme="majorHAnsi" w:hAnsiTheme="majorHAnsi" w:cstheme="majorHAnsi"/>
          <w:b/>
          <w:sz w:val="22"/>
          <w:szCs w:val="22"/>
        </w:rPr>
        <w:t xml:space="preserve"> Theodor Klotz</w:t>
      </w:r>
      <w:r w:rsidRPr="00126D84">
        <w:rPr>
          <w:rFonts w:asciiTheme="majorHAnsi" w:hAnsiTheme="majorHAnsi" w:cstheme="majorHAnsi"/>
          <w:sz w:val="22"/>
          <w:szCs w:val="22"/>
        </w:rPr>
        <w:t xml:space="preserve">, Chefarzt </w:t>
      </w:r>
      <w:proofErr w:type="gramStart"/>
      <w:r w:rsidRPr="00126D84">
        <w:rPr>
          <w:rFonts w:asciiTheme="majorHAnsi" w:hAnsiTheme="majorHAnsi" w:cstheme="majorHAnsi"/>
          <w:sz w:val="22"/>
          <w:szCs w:val="22"/>
        </w:rPr>
        <w:t>an der</w:t>
      </w:r>
      <w:r w:rsidR="004C1E75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Pr="00126D84">
        <w:rPr>
          <w:rFonts w:asciiTheme="majorHAnsi" w:hAnsiTheme="majorHAnsi" w:cstheme="majorHAnsi"/>
          <w:sz w:val="22"/>
          <w:szCs w:val="22"/>
        </w:rPr>
        <w:t>urologische Klinik</w:t>
      </w:r>
      <w:proofErr w:type="gramEnd"/>
      <w:r w:rsidRPr="00126D84">
        <w:rPr>
          <w:rFonts w:asciiTheme="majorHAnsi" w:hAnsiTheme="majorHAnsi" w:cstheme="majorHAnsi"/>
          <w:sz w:val="22"/>
          <w:szCs w:val="22"/>
        </w:rPr>
        <w:t xml:space="preserve"> in Weiden</w:t>
      </w:r>
    </w:p>
    <w:p w14:paraId="0C58F914" w14:textId="0CE1FB33" w:rsidR="008A5661" w:rsidRPr="00126D84" w:rsidRDefault="008A5661" w:rsidP="00C60EFC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b/>
          <w:sz w:val="22"/>
          <w:szCs w:val="22"/>
        </w:rPr>
        <w:t xml:space="preserve">Dr. </w:t>
      </w:r>
      <w:r w:rsidR="00C60EFC" w:rsidRPr="00126D84">
        <w:rPr>
          <w:rFonts w:asciiTheme="majorHAnsi" w:hAnsiTheme="majorHAnsi" w:cstheme="majorHAnsi"/>
          <w:b/>
          <w:sz w:val="22"/>
          <w:szCs w:val="22"/>
        </w:rPr>
        <w:t xml:space="preserve">Matthias </w:t>
      </w:r>
      <w:r w:rsidRPr="00126D84">
        <w:rPr>
          <w:rFonts w:asciiTheme="majorHAnsi" w:hAnsiTheme="majorHAnsi" w:cstheme="majorHAnsi"/>
          <w:b/>
          <w:sz w:val="22"/>
          <w:szCs w:val="22"/>
        </w:rPr>
        <w:t>Stiehler</w:t>
      </w:r>
      <w:r w:rsidR="00C60EFC" w:rsidRPr="00126D84">
        <w:rPr>
          <w:rFonts w:asciiTheme="majorHAnsi" w:hAnsiTheme="majorHAnsi" w:cstheme="majorHAnsi"/>
          <w:sz w:val="22"/>
          <w:szCs w:val="22"/>
        </w:rPr>
        <w:t>, Vorstand Stiftung Männergesundheit</w:t>
      </w:r>
    </w:p>
    <w:p w14:paraId="70A88ACE" w14:textId="5BAD58FF" w:rsidR="00C60EFC" w:rsidRPr="00126D84" w:rsidRDefault="00C60EFC" w:rsidP="00C60EFC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b/>
          <w:sz w:val="22"/>
          <w:szCs w:val="22"/>
        </w:rPr>
        <w:t>Olaf Theuerkauf</w:t>
      </w:r>
      <w:r w:rsidRPr="00126D84">
        <w:rPr>
          <w:rFonts w:asciiTheme="majorHAnsi" w:hAnsiTheme="majorHAnsi" w:cstheme="majorHAnsi"/>
          <w:sz w:val="22"/>
          <w:szCs w:val="22"/>
        </w:rPr>
        <w:t>, Vorstand Stiftung Männergesundheit</w:t>
      </w:r>
    </w:p>
    <w:p w14:paraId="546E7877" w14:textId="77777777" w:rsidR="00C60EF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498468" w14:textId="77777777" w:rsidR="00C60EF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463CE9" w14:textId="362A75F1" w:rsidR="00C60EFC" w:rsidRPr="00126D84" w:rsidRDefault="00832D9C" w:rsidP="00C60EF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D84">
        <w:rPr>
          <w:rFonts w:asciiTheme="majorHAnsi" w:hAnsiTheme="majorHAnsi" w:cstheme="majorHAnsi"/>
          <w:b/>
          <w:sz w:val="22"/>
          <w:szCs w:val="22"/>
        </w:rPr>
        <w:t>Kontakt</w:t>
      </w:r>
      <w:r w:rsidR="00C60EFC" w:rsidRPr="00126D84">
        <w:rPr>
          <w:rFonts w:asciiTheme="majorHAnsi" w:hAnsiTheme="majorHAnsi" w:cstheme="majorHAnsi"/>
          <w:b/>
          <w:sz w:val="22"/>
          <w:szCs w:val="22"/>
        </w:rPr>
        <w:t>: Frau Davida Drescher</w:t>
      </w:r>
    </w:p>
    <w:p w14:paraId="7B9B8325" w14:textId="643C29ED" w:rsidR="00C60EF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>Geschäftsführerin Stiftung Männergesundheit</w:t>
      </w:r>
    </w:p>
    <w:p w14:paraId="4832E9B2" w14:textId="63A94274" w:rsidR="00C60EF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>Claire-</w:t>
      </w:r>
      <w:proofErr w:type="spellStart"/>
      <w:r w:rsidRPr="00126D84">
        <w:rPr>
          <w:rFonts w:asciiTheme="majorHAnsi" w:hAnsiTheme="majorHAnsi" w:cstheme="majorHAnsi"/>
          <w:sz w:val="22"/>
          <w:szCs w:val="22"/>
        </w:rPr>
        <w:t>Waldoff</w:t>
      </w:r>
      <w:proofErr w:type="spellEnd"/>
      <w:r w:rsidRPr="00126D84">
        <w:rPr>
          <w:rFonts w:asciiTheme="majorHAnsi" w:hAnsiTheme="majorHAnsi" w:cstheme="majorHAnsi"/>
          <w:sz w:val="22"/>
          <w:szCs w:val="22"/>
        </w:rPr>
        <w:t>-Straße 3</w:t>
      </w:r>
    </w:p>
    <w:p w14:paraId="73216840" w14:textId="68630F43" w:rsidR="00C60EF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>10117 Berlin</w:t>
      </w:r>
    </w:p>
    <w:p w14:paraId="6F6748DC" w14:textId="5C151ADF" w:rsidR="00C60EF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 xml:space="preserve">Email: </w:t>
      </w:r>
      <w:hyperlink r:id="rId5" w:history="1">
        <w:r w:rsidRPr="00126D84">
          <w:rPr>
            <w:rStyle w:val="Hyperlink"/>
            <w:rFonts w:asciiTheme="majorHAnsi" w:hAnsiTheme="majorHAnsi" w:cstheme="majorHAnsi"/>
            <w:sz w:val="22"/>
            <w:szCs w:val="22"/>
          </w:rPr>
          <w:t>drescher@stiftung-maennergesundheit.de</w:t>
        </w:r>
      </w:hyperlink>
    </w:p>
    <w:p w14:paraId="42103262" w14:textId="73C6F40B" w:rsidR="00C60EFC" w:rsidRPr="00126D84" w:rsidRDefault="00C60EFC" w:rsidP="00C60EFC">
      <w:pPr>
        <w:jc w:val="both"/>
        <w:rPr>
          <w:rFonts w:asciiTheme="majorHAnsi" w:hAnsiTheme="majorHAnsi" w:cstheme="majorHAnsi"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>+49 30 652 126 121</w:t>
      </w:r>
    </w:p>
    <w:p w14:paraId="28DA52CE" w14:textId="555A2D47" w:rsidR="00A83270" w:rsidRPr="00126D84" w:rsidRDefault="00832D9C" w:rsidP="00C60EF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26D84">
        <w:rPr>
          <w:rFonts w:asciiTheme="majorHAnsi" w:hAnsiTheme="majorHAnsi" w:cstheme="majorHAnsi"/>
          <w:sz w:val="22"/>
          <w:szCs w:val="22"/>
        </w:rPr>
        <w:t>oder unter: www.stiftung-maennergesundheit.de</w:t>
      </w:r>
    </w:p>
    <w:sectPr w:rsidR="00A83270" w:rsidRPr="00126D84" w:rsidSect="002E07E7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93C90"/>
    <w:multiLevelType w:val="hybridMultilevel"/>
    <w:tmpl w:val="9460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70"/>
    <w:rsid w:val="000729D1"/>
    <w:rsid w:val="00086004"/>
    <w:rsid w:val="00126D84"/>
    <w:rsid w:val="00146310"/>
    <w:rsid w:val="00202ADA"/>
    <w:rsid w:val="00247B3F"/>
    <w:rsid w:val="002E07E7"/>
    <w:rsid w:val="00364D22"/>
    <w:rsid w:val="003D2B96"/>
    <w:rsid w:val="003F1747"/>
    <w:rsid w:val="004278D7"/>
    <w:rsid w:val="00447EBE"/>
    <w:rsid w:val="004C1E75"/>
    <w:rsid w:val="00505AB0"/>
    <w:rsid w:val="00542098"/>
    <w:rsid w:val="00552866"/>
    <w:rsid w:val="006771C1"/>
    <w:rsid w:val="006B6879"/>
    <w:rsid w:val="007C7017"/>
    <w:rsid w:val="00832D9C"/>
    <w:rsid w:val="008A42C0"/>
    <w:rsid w:val="008A5661"/>
    <w:rsid w:val="00940B05"/>
    <w:rsid w:val="0096335F"/>
    <w:rsid w:val="009A0ADD"/>
    <w:rsid w:val="00A83270"/>
    <w:rsid w:val="00AC357C"/>
    <w:rsid w:val="00B81B10"/>
    <w:rsid w:val="00C60EFC"/>
    <w:rsid w:val="00DA21E7"/>
    <w:rsid w:val="00DE244C"/>
    <w:rsid w:val="00ED03E9"/>
    <w:rsid w:val="00F0796C"/>
    <w:rsid w:val="00F20F57"/>
    <w:rsid w:val="00F57CF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7B528"/>
  <w14:defaultImageDpi w14:val="300"/>
  <w15:docId w15:val="{53AA1E5B-B904-4066-9108-C74F9682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E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0EF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32D9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E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scher@stiftung-maennergesundhei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Bewerunge</dc:creator>
  <cp:keywords/>
  <dc:description/>
  <cp:lastModifiedBy>Davida Drescher</cp:lastModifiedBy>
  <cp:revision>3</cp:revision>
  <dcterms:created xsi:type="dcterms:W3CDTF">2019-11-01T10:49:00Z</dcterms:created>
  <dcterms:modified xsi:type="dcterms:W3CDTF">2019-11-01T16:09:00Z</dcterms:modified>
</cp:coreProperties>
</file>